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8089" w14:textId="77777777" w:rsidR="00745484" w:rsidRDefault="00745484">
      <w:pPr>
        <w:rPr>
          <w:b/>
          <w:bCs/>
        </w:rPr>
      </w:pPr>
    </w:p>
    <w:p w14:paraId="29FA4EA4" w14:textId="77777777" w:rsidR="00745484" w:rsidRDefault="00745484">
      <w:pPr>
        <w:rPr>
          <w:b/>
          <w:bCs/>
        </w:rPr>
      </w:pPr>
    </w:p>
    <w:p w14:paraId="578BBC48" w14:textId="77777777" w:rsidR="00442302" w:rsidRDefault="00442302">
      <w:pPr>
        <w:rPr>
          <w:b/>
          <w:bCs/>
        </w:rPr>
      </w:pPr>
    </w:p>
    <w:p w14:paraId="209D4E61" w14:textId="77777777" w:rsidR="00442302" w:rsidRDefault="00442302">
      <w:pPr>
        <w:rPr>
          <w:b/>
          <w:bCs/>
        </w:rPr>
      </w:pPr>
    </w:p>
    <w:p w14:paraId="4808AAA7" w14:textId="305B65DA" w:rsidR="00842B82" w:rsidRPr="00745484" w:rsidRDefault="00317191">
      <w:pPr>
        <w:rPr>
          <w:b/>
          <w:bCs/>
        </w:rPr>
      </w:pPr>
      <w:r w:rsidRPr="00745484">
        <w:rPr>
          <w:b/>
          <w:bCs/>
        </w:rPr>
        <w:t>Letter of Interest</w:t>
      </w:r>
      <w:r w:rsidR="0009002B">
        <w:rPr>
          <w:b/>
          <w:bCs/>
        </w:rPr>
        <w:t xml:space="preserve"> (LOI)</w:t>
      </w:r>
    </w:p>
    <w:p w14:paraId="1452636B" w14:textId="77777777" w:rsidR="00317191" w:rsidRDefault="00317191"/>
    <w:tbl>
      <w:tblPr>
        <w:tblStyle w:val="Tabellenraster"/>
        <w:tblW w:w="0" w:type="auto"/>
        <w:tblInd w:w="-145" w:type="dxa"/>
        <w:tblLook w:val="04A0" w:firstRow="1" w:lastRow="0" w:firstColumn="1" w:lastColumn="0" w:noHBand="0" w:noVBand="1"/>
      </w:tblPr>
      <w:tblGrid>
        <w:gridCol w:w="9207"/>
      </w:tblGrid>
      <w:tr w:rsidR="00317191" w:rsidRPr="0009002B" w14:paraId="436FFCAC" w14:textId="77777777" w:rsidTr="00D83FDF">
        <w:tc>
          <w:tcPr>
            <w:tcW w:w="9207" w:type="dxa"/>
          </w:tcPr>
          <w:p w14:paraId="564AAB88" w14:textId="77777777" w:rsidR="00317191" w:rsidRPr="003C4D2E" w:rsidRDefault="00317191" w:rsidP="003C4D2E">
            <w:pPr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Please note the following guidelines when preparing the Letter of Interest:</w:t>
            </w:r>
          </w:p>
          <w:p w14:paraId="09A36377" w14:textId="77777777" w:rsidR="00317191" w:rsidRPr="003C4D2E" w:rsidRDefault="00317191" w:rsidP="003C4D2E">
            <w:pPr>
              <w:ind w:left="357" w:hanging="357"/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 xml:space="preserve">The LOI should be written in English. </w:t>
            </w:r>
          </w:p>
          <w:p w14:paraId="5C2B84A6" w14:textId="77777777" w:rsidR="00317191" w:rsidRPr="003C4D2E" w:rsidRDefault="00317191" w:rsidP="003C4D2E">
            <w:pPr>
              <w:ind w:left="357" w:hanging="357"/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>Max. three pages.</w:t>
            </w:r>
          </w:p>
          <w:p w14:paraId="0C8CCBE5" w14:textId="77777777" w:rsidR="00317191" w:rsidRPr="003C4D2E" w:rsidRDefault="00317191" w:rsidP="003C4D2E">
            <w:pPr>
              <w:ind w:left="357" w:hanging="357"/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 xml:space="preserve">Please use Arial, font size 10 and 1.15-fold line spacing for all text. Do not change the margins or the page layout. </w:t>
            </w:r>
          </w:p>
          <w:p w14:paraId="1076BFC6" w14:textId="77777777" w:rsidR="00317191" w:rsidRPr="003C4D2E" w:rsidRDefault="00317191" w:rsidP="003C4D2E">
            <w:pPr>
              <w:ind w:left="357" w:hanging="357"/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>Figures are encouraged. Figures and legends (min. Arial size 9) must be embedded in the text and count towards the page limit.</w:t>
            </w:r>
          </w:p>
          <w:p w14:paraId="36A7CF85" w14:textId="77777777" w:rsidR="00317191" w:rsidRPr="003C4D2E" w:rsidRDefault="00317191" w:rsidP="003C4D2E">
            <w:pPr>
              <w:ind w:left="357" w:hanging="357"/>
              <w:jc w:val="both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 xml:space="preserve">Please cite references numerically in the order of appearance in the text [#].  </w:t>
            </w:r>
          </w:p>
          <w:p w14:paraId="5ED0EAD2" w14:textId="77777777" w:rsidR="00317191" w:rsidRDefault="00317191" w:rsidP="003C4D2E">
            <w:pPr>
              <w:ind w:left="357" w:hanging="357"/>
              <w:rPr>
                <w:color w:val="A0A5A9"/>
                <w:lang w:val="en-US"/>
              </w:rPr>
            </w:pPr>
            <w:r w:rsidRPr="003C4D2E">
              <w:rPr>
                <w:color w:val="A0A5A9"/>
                <w:lang w:val="en-US"/>
              </w:rPr>
              <w:t>•</w:t>
            </w:r>
            <w:r w:rsidRPr="003C4D2E">
              <w:rPr>
                <w:color w:val="A0A5A9"/>
                <w:lang w:val="en-US"/>
              </w:rPr>
              <w:tab/>
              <w:t xml:space="preserve">Please use the following citation format for your reference list:                                                                      Smith, J. &amp; Doe, A. </w:t>
            </w:r>
            <w:r w:rsidRPr="0083539D">
              <w:rPr>
                <w:i/>
                <w:iCs/>
                <w:color w:val="A0A5A9"/>
                <w:lang w:val="en-US"/>
              </w:rPr>
              <w:t>Nature</w:t>
            </w:r>
            <w:r w:rsidRPr="003C4D2E">
              <w:rPr>
                <w:color w:val="A0A5A9"/>
                <w:lang w:val="en-US"/>
              </w:rPr>
              <w:t xml:space="preserve"> </w:t>
            </w:r>
            <w:r w:rsidRPr="0083539D">
              <w:rPr>
                <w:b/>
                <w:bCs/>
                <w:color w:val="A0A5A9"/>
                <w:lang w:val="en-US"/>
              </w:rPr>
              <w:t>400</w:t>
            </w:r>
            <w:r w:rsidRPr="003C4D2E">
              <w:rPr>
                <w:color w:val="A0A5A9"/>
                <w:lang w:val="en-US"/>
              </w:rPr>
              <w:t xml:space="preserve">, 100-110 (2023) DOI…                                                           Smith, J. et al. </w:t>
            </w:r>
            <w:r w:rsidRPr="0083539D">
              <w:rPr>
                <w:i/>
                <w:iCs/>
                <w:color w:val="A0A5A9"/>
                <w:lang w:val="en-US"/>
              </w:rPr>
              <w:t>Trends Neurosci</w:t>
            </w:r>
            <w:r w:rsidRPr="003C4D2E">
              <w:rPr>
                <w:color w:val="A0A5A9"/>
                <w:lang w:val="en-US"/>
              </w:rPr>
              <w:t xml:space="preserve"> </w:t>
            </w:r>
            <w:r w:rsidRPr="0083539D">
              <w:rPr>
                <w:b/>
                <w:bCs/>
                <w:color w:val="A0A5A9"/>
                <w:lang w:val="en-US"/>
              </w:rPr>
              <w:t>43</w:t>
            </w:r>
            <w:r w:rsidRPr="003C4D2E">
              <w:rPr>
                <w:color w:val="A0A5A9"/>
                <w:lang w:val="en-US"/>
              </w:rPr>
              <w:t>, 870-885 (2020) DOI…</w:t>
            </w:r>
          </w:p>
          <w:p w14:paraId="25BCBBA9" w14:textId="77777777" w:rsidR="003C4D2E" w:rsidRPr="003C4D2E" w:rsidRDefault="003C4D2E" w:rsidP="003C4D2E">
            <w:pPr>
              <w:ind w:left="357" w:hanging="357"/>
              <w:rPr>
                <w:color w:val="A0A5A9"/>
                <w:lang w:val="en-US"/>
              </w:rPr>
            </w:pPr>
          </w:p>
          <w:p w14:paraId="3F05252D" w14:textId="0FCD5B66" w:rsidR="00317191" w:rsidRPr="00317191" w:rsidRDefault="00317191" w:rsidP="003C4D2E">
            <w:pPr>
              <w:jc w:val="both"/>
              <w:rPr>
                <w:lang w:val="en-US"/>
              </w:rPr>
            </w:pPr>
            <w:r w:rsidRPr="003C4D2E">
              <w:rPr>
                <w:color w:val="A0A5A9"/>
                <w:lang w:val="en-US"/>
              </w:rPr>
              <w:t>Only applications that comply with these guidelines will be considered.</w:t>
            </w:r>
          </w:p>
        </w:tc>
      </w:tr>
    </w:tbl>
    <w:p w14:paraId="5FEDEFD6" w14:textId="77777777" w:rsidR="00317191" w:rsidRDefault="00317191">
      <w:pPr>
        <w:rPr>
          <w:lang w:val="en-US"/>
        </w:rPr>
      </w:pPr>
    </w:p>
    <w:p w14:paraId="7A25FC50" w14:textId="77777777" w:rsidR="003D2D06" w:rsidRPr="0083543A" w:rsidRDefault="003D2D06" w:rsidP="003D2D06">
      <w:pPr>
        <w:spacing w:after="200" w:line="240" w:lineRule="auto"/>
        <w:rPr>
          <w:rFonts w:eastAsia="Times New Roman"/>
          <w:b/>
          <w:bCs/>
          <w:kern w:val="0"/>
          <w:lang w:val="en-US"/>
          <w14:ligatures w14:val="none"/>
        </w:rPr>
      </w:pPr>
    </w:p>
    <w:tbl>
      <w:tblPr>
        <w:tblStyle w:val="Tabellenraster1"/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533"/>
      </w:tblGrid>
      <w:tr w:rsidR="003D2D06" w:rsidRPr="00CA6F6F" w14:paraId="65D6DDD9" w14:textId="77777777" w:rsidTr="00512D91">
        <w:tc>
          <w:tcPr>
            <w:tcW w:w="2539" w:type="pct"/>
          </w:tcPr>
          <w:p w14:paraId="1E4D81ED" w14:textId="77777777" w:rsidR="003D2D06" w:rsidRPr="00CA6F6F" w:rsidRDefault="003D2D06" w:rsidP="00512D91">
            <w:pPr>
              <w:spacing w:before="120" w:after="120"/>
              <w:rPr>
                <w:szCs w:val="20"/>
              </w:rPr>
            </w:pPr>
            <w:r w:rsidRPr="00CA6F6F">
              <w:rPr>
                <w:szCs w:val="20"/>
              </w:rPr>
              <w:t>Applicant MDC</w:t>
            </w:r>
          </w:p>
        </w:tc>
        <w:tc>
          <w:tcPr>
            <w:tcW w:w="2461" w:type="pct"/>
          </w:tcPr>
          <w:p w14:paraId="1E7E1420" w14:textId="77777777" w:rsidR="003D2D06" w:rsidRPr="00CA6F6F" w:rsidRDefault="003D2D06" w:rsidP="00512D91">
            <w:pPr>
              <w:spacing w:before="120" w:after="120"/>
              <w:rPr>
                <w:szCs w:val="20"/>
              </w:rPr>
            </w:pPr>
            <w:r w:rsidRPr="00CA6F6F">
              <w:rPr>
                <w:szCs w:val="20"/>
              </w:rPr>
              <w:t>Applicant Charité</w:t>
            </w:r>
          </w:p>
        </w:tc>
      </w:tr>
      <w:tr w:rsidR="003D2D06" w:rsidRPr="00CA6F6F" w14:paraId="4E2499C0" w14:textId="77777777" w:rsidTr="00512D91">
        <w:tc>
          <w:tcPr>
            <w:tcW w:w="2539" w:type="pct"/>
          </w:tcPr>
          <w:p w14:paraId="7F09BFF2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&lt;Academic degree / title, first name, last name&gt;</w:t>
            </w:r>
          </w:p>
          <w:p w14:paraId="34159941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&lt;Affiliation&gt;</w:t>
            </w:r>
          </w:p>
          <w:p w14:paraId="3BA533A5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&lt;Work address&gt;</w:t>
            </w:r>
          </w:p>
          <w:p w14:paraId="4BBB2366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&lt;Phone number&gt;</w:t>
            </w:r>
          </w:p>
          <w:p w14:paraId="6549CD74" w14:textId="77777777" w:rsidR="003D2D06" w:rsidRPr="00CA6F6F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</w:rPr>
            </w:pPr>
            <w:r w:rsidRPr="00CA6F6F">
              <w:rPr>
                <w:rFonts w:eastAsia="Arial"/>
                <w:color w:val="808080"/>
                <w:szCs w:val="20"/>
              </w:rPr>
              <w:t>&lt;Email address&gt;</w:t>
            </w:r>
          </w:p>
        </w:tc>
        <w:tc>
          <w:tcPr>
            <w:tcW w:w="2461" w:type="pct"/>
          </w:tcPr>
          <w:p w14:paraId="5B5BCD54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&lt;Academic degree / title, first name, last name&gt;</w:t>
            </w:r>
          </w:p>
          <w:p w14:paraId="6BE108D2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&lt;Affiliation&gt;</w:t>
            </w:r>
          </w:p>
          <w:p w14:paraId="331C636A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&lt;Work address&gt;</w:t>
            </w:r>
          </w:p>
          <w:p w14:paraId="631EAE8D" w14:textId="77777777" w:rsidR="003D2D06" w:rsidRPr="003D2D06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  <w:lang w:val="en-US"/>
              </w:rPr>
            </w:pPr>
            <w:r w:rsidRPr="003D2D06">
              <w:rPr>
                <w:rFonts w:eastAsia="Arial"/>
                <w:color w:val="808080"/>
                <w:szCs w:val="20"/>
                <w:lang w:val="en-US"/>
              </w:rPr>
              <w:t>&lt;Phone number&gt;</w:t>
            </w:r>
          </w:p>
          <w:p w14:paraId="2B1B3748" w14:textId="77777777" w:rsidR="003D2D06" w:rsidRPr="00CA6F6F" w:rsidRDefault="003D2D06" w:rsidP="00512D91">
            <w:pPr>
              <w:spacing w:before="120" w:after="120"/>
              <w:rPr>
                <w:rFonts w:eastAsia="Arial"/>
                <w:color w:val="808080"/>
                <w:szCs w:val="20"/>
              </w:rPr>
            </w:pPr>
            <w:r w:rsidRPr="00CA6F6F">
              <w:rPr>
                <w:rFonts w:eastAsia="Arial"/>
                <w:color w:val="808080"/>
                <w:szCs w:val="20"/>
              </w:rPr>
              <w:t>&lt;Email address&gt;</w:t>
            </w:r>
          </w:p>
        </w:tc>
      </w:tr>
    </w:tbl>
    <w:p w14:paraId="6D2B375C" w14:textId="77777777" w:rsidR="003D2D06" w:rsidRPr="00CA6F6F" w:rsidRDefault="003D2D06" w:rsidP="003D2D06">
      <w:pPr>
        <w:spacing w:after="100"/>
        <w:rPr>
          <w:rFonts w:eastAsia="Cambria" w:cs="Arial"/>
          <w:kern w:val="0"/>
          <w:szCs w:val="24"/>
          <w14:ligatures w14:val="none"/>
        </w:rPr>
      </w:pPr>
    </w:p>
    <w:p w14:paraId="1960600D" w14:textId="3126E5B0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Title of project</w:t>
      </w:r>
    </w:p>
    <w:p w14:paraId="21518706" w14:textId="77777777" w:rsidR="00D83FDF" w:rsidRPr="000A67BF" w:rsidRDefault="00D83FDF" w:rsidP="000A67BF">
      <w:pPr>
        <w:rPr>
          <w:b/>
          <w:bCs/>
          <w:lang w:val="en-US"/>
        </w:rPr>
      </w:pPr>
    </w:p>
    <w:p w14:paraId="4FB5C2C7" w14:textId="3C464C95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Project summary</w:t>
      </w:r>
    </w:p>
    <w:p w14:paraId="0AFE1EB8" w14:textId="77777777" w:rsidR="00D83FDF" w:rsidRPr="000A67BF" w:rsidRDefault="00D83FDF" w:rsidP="000A67BF">
      <w:pPr>
        <w:rPr>
          <w:b/>
          <w:bCs/>
          <w:lang w:val="en-US"/>
        </w:rPr>
      </w:pPr>
    </w:p>
    <w:p w14:paraId="51ED24D3" w14:textId="6FF4BA15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Scientific background and own contributions (jointly or individually)</w:t>
      </w:r>
    </w:p>
    <w:p w14:paraId="11AAA466" w14:textId="77777777" w:rsidR="00D83FDF" w:rsidRPr="000A67BF" w:rsidRDefault="00D83FDF" w:rsidP="000A67BF">
      <w:pPr>
        <w:rPr>
          <w:b/>
          <w:bCs/>
          <w:lang w:val="en-US"/>
        </w:rPr>
      </w:pPr>
    </w:p>
    <w:p w14:paraId="5A718630" w14:textId="1A939C2F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Overall goal and specific aim</w:t>
      </w:r>
    </w:p>
    <w:p w14:paraId="5035D4ED" w14:textId="77777777" w:rsidR="00D83FDF" w:rsidRPr="000A67BF" w:rsidRDefault="00D83FDF" w:rsidP="000A67BF">
      <w:pPr>
        <w:rPr>
          <w:b/>
          <w:bCs/>
          <w:lang w:val="en-US"/>
        </w:rPr>
      </w:pPr>
    </w:p>
    <w:p w14:paraId="3C365ABE" w14:textId="2BDB87EC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Rationale and approaches (for a three-year time line)</w:t>
      </w:r>
    </w:p>
    <w:p w14:paraId="0C441247" w14:textId="77777777" w:rsidR="00D83FDF" w:rsidRPr="000A67BF" w:rsidRDefault="00D83FDF" w:rsidP="000A67BF">
      <w:pPr>
        <w:rPr>
          <w:b/>
          <w:bCs/>
          <w:lang w:val="en-US"/>
        </w:rPr>
      </w:pPr>
    </w:p>
    <w:p w14:paraId="2A7DECCF" w14:textId="1FFA4233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Expected translational achievements at the end of the funding period</w:t>
      </w:r>
    </w:p>
    <w:p w14:paraId="63D11036" w14:textId="77777777" w:rsidR="00D83FDF" w:rsidRPr="000A67BF" w:rsidRDefault="00D83FDF" w:rsidP="000A67BF">
      <w:pPr>
        <w:rPr>
          <w:b/>
          <w:bCs/>
          <w:lang w:val="en-US"/>
        </w:rPr>
      </w:pPr>
    </w:p>
    <w:p w14:paraId="6667C92C" w14:textId="5ECA73B8" w:rsidR="00D83FDF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Brief description of budget</w:t>
      </w:r>
    </w:p>
    <w:p w14:paraId="54BE6D79" w14:textId="77777777" w:rsidR="00D83FDF" w:rsidRPr="000A67BF" w:rsidRDefault="00D83FDF" w:rsidP="000A67BF">
      <w:pPr>
        <w:rPr>
          <w:b/>
          <w:bCs/>
          <w:lang w:val="en-US"/>
        </w:rPr>
      </w:pPr>
    </w:p>
    <w:p w14:paraId="5A950325" w14:textId="17C647D7" w:rsidR="003D2D06" w:rsidRPr="000A67BF" w:rsidRDefault="00D83FDF" w:rsidP="000A67BF">
      <w:pPr>
        <w:pStyle w:val="Listenabsatz"/>
        <w:numPr>
          <w:ilvl w:val="0"/>
          <w:numId w:val="2"/>
        </w:numPr>
        <w:ind w:left="360"/>
        <w:rPr>
          <w:b/>
          <w:bCs/>
          <w:lang w:val="en-US"/>
        </w:rPr>
      </w:pPr>
      <w:r w:rsidRPr="000A67BF">
        <w:rPr>
          <w:b/>
          <w:bCs/>
          <w:lang w:val="en-US"/>
        </w:rPr>
        <w:t>References</w:t>
      </w:r>
    </w:p>
    <w:p w14:paraId="6FB83CC7" w14:textId="77777777" w:rsidR="00FD6F02" w:rsidRDefault="00FD6F02" w:rsidP="00D83FDF">
      <w:pPr>
        <w:rPr>
          <w:lang w:val="en-US"/>
        </w:rPr>
      </w:pPr>
    </w:p>
    <w:p w14:paraId="554BBA31" w14:textId="77777777" w:rsidR="00FD6F02" w:rsidRDefault="00FD6F02" w:rsidP="00D83FDF">
      <w:pPr>
        <w:rPr>
          <w:lang w:val="en-US"/>
        </w:rPr>
      </w:pPr>
    </w:p>
    <w:p w14:paraId="1A14BEE5" w14:textId="77777777" w:rsidR="00FD6F02" w:rsidRDefault="00FD6F02" w:rsidP="00D83FDF">
      <w:pPr>
        <w:rPr>
          <w:lang w:val="en-US"/>
        </w:rPr>
      </w:pPr>
    </w:p>
    <w:p w14:paraId="3AB90CB5" w14:textId="77777777" w:rsidR="00563BC0" w:rsidRDefault="00563BC0" w:rsidP="00D83FDF">
      <w:pPr>
        <w:rPr>
          <w:lang w:val="en-US"/>
        </w:rPr>
      </w:pPr>
    </w:p>
    <w:p w14:paraId="04481FEA" w14:textId="77777777" w:rsidR="005161A4" w:rsidRPr="00317191" w:rsidRDefault="005161A4" w:rsidP="00D83FDF">
      <w:pPr>
        <w:rPr>
          <w:lang w:val="en-US"/>
        </w:rPr>
      </w:pPr>
    </w:p>
    <w:sectPr w:rsidR="005161A4" w:rsidRPr="00317191" w:rsidSect="00FD6F02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94A7" w14:textId="77777777" w:rsidR="00081581" w:rsidRDefault="00081581" w:rsidP="00317191">
      <w:pPr>
        <w:spacing w:line="240" w:lineRule="auto"/>
      </w:pPr>
      <w:r>
        <w:separator/>
      </w:r>
    </w:p>
  </w:endnote>
  <w:endnote w:type="continuationSeparator" w:id="0">
    <w:p w14:paraId="50E388BB" w14:textId="77777777" w:rsidR="00081581" w:rsidRDefault="00081581" w:rsidP="0031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1329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AA130" w14:textId="4F9732FE" w:rsidR="008E1507" w:rsidRPr="000E16D8" w:rsidRDefault="000E16D8" w:rsidP="000E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0"/>
                <w:tab w:val="right" w:pos="8647"/>
              </w:tabs>
              <w:spacing w:before="240" w:line="240" w:lineRule="auto"/>
              <w:ind w:right="357"/>
              <w:rPr>
                <w:rFonts w:eastAsia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ECRC TWINNING GRANT PROGRAM – CALL 2026</w:t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ab/>
              <w:t xml:space="preserve">Page 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begin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instrText>PAGE</w:instrTex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1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/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begin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instrText>NUMPAGES</w:instrTex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4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</w:p>
        </w:sdtContent>
      </w:sdt>
    </w:sdtContent>
  </w:sdt>
  <w:p w14:paraId="315EBA35" w14:textId="615A6E69" w:rsidR="009556D2" w:rsidRPr="009556D2" w:rsidRDefault="009556D2" w:rsidP="009556D2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A25A" w14:textId="2CCB6A0A" w:rsidR="00845D2A" w:rsidRPr="00845D2A" w:rsidRDefault="005E69C8" w:rsidP="00845D2A">
    <w:pPr>
      <w:pBdr>
        <w:top w:val="nil"/>
        <w:left w:val="nil"/>
        <w:bottom w:val="nil"/>
        <w:right w:val="nil"/>
        <w:between w:val="nil"/>
      </w:pBdr>
      <w:tabs>
        <w:tab w:val="left" w:pos="1400"/>
        <w:tab w:val="right" w:pos="8647"/>
      </w:tabs>
      <w:spacing w:before="240" w:line="240" w:lineRule="auto"/>
      <w:ind w:right="357"/>
      <w:rPr>
        <w:rFonts w:eastAsia="Arial" w:cs="Arial"/>
        <w:color w:val="000000"/>
        <w:sz w:val="18"/>
        <w:szCs w:val="18"/>
        <w:lang w:val="en-US"/>
      </w:rPr>
    </w:pPr>
    <w:r>
      <w:rPr>
        <w:rFonts w:eastAsia="Arial" w:cs="Arial"/>
        <w:color w:val="000000"/>
        <w:sz w:val="18"/>
        <w:szCs w:val="18"/>
        <w:lang w:val="en-US"/>
      </w:rPr>
      <w:t>ECRC TWINNING GRANT PROGRAM – CALL 2026</w:t>
    </w:r>
    <w:r w:rsidR="00845D2A" w:rsidRPr="00845D2A">
      <w:rPr>
        <w:rFonts w:eastAsia="Arial" w:cs="Arial"/>
        <w:color w:val="000000"/>
        <w:sz w:val="18"/>
        <w:szCs w:val="18"/>
        <w:lang w:val="en-US"/>
      </w:rPr>
      <w:tab/>
      <w:t xml:space="preserve">Page </w:t>
    </w:r>
    <w:r w:rsidR="00845D2A">
      <w:rPr>
        <w:rFonts w:eastAsia="Arial" w:cs="Arial"/>
        <w:color w:val="000000"/>
        <w:sz w:val="18"/>
        <w:szCs w:val="18"/>
      </w:rPr>
      <w:fldChar w:fldCharType="begin"/>
    </w:r>
    <w:r w:rsidR="00845D2A" w:rsidRPr="00845D2A">
      <w:rPr>
        <w:rFonts w:eastAsia="Arial" w:cs="Arial"/>
        <w:color w:val="000000"/>
        <w:sz w:val="18"/>
        <w:szCs w:val="18"/>
        <w:lang w:val="en-US"/>
      </w:rPr>
      <w:instrText>PAGE</w:instrText>
    </w:r>
    <w:r w:rsidR="00845D2A">
      <w:rPr>
        <w:rFonts w:eastAsia="Arial" w:cs="Arial"/>
        <w:color w:val="000000"/>
        <w:sz w:val="18"/>
        <w:szCs w:val="18"/>
      </w:rPr>
      <w:fldChar w:fldCharType="separate"/>
    </w:r>
    <w:r w:rsidR="00845D2A" w:rsidRPr="00845D2A">
      <w:rPr>
        <w:rFonts w:eastAsia="Arial" w:cs="Arial"/>
        <w:color w:val="000000"/>
        <w:sz w:val="18"/>
        <w:szCs w:val="18"/>
        <w:lang w:val="en-US"/>
      </w:rPr>
      <w:t>1</w:t>
    </w:r>
    <w:r w:rsidR="00845D2A">
      <w:rPr>
        <w:rFonts w:eastAsia="Arial" w:cs="Arial"/>
        <w:color w:val="000000"/>
        <w:sz w:val="18"/>
        <w:szCs w:val="18"/>
      </w:rPr>
      <w:fldChar w:fldCharType="end"/>
    </w:r>
    <w:r w:rsidR="00845D2A" w:rsidRPr="00845D2A">
      <w:rPr>
        <w:rFonts w:eastAsia="Arial" w:cs="Arial"/>
        <w:color w:val="000000"/>
        <w:sz w:val="18"/>
        <w:szCs w:val="18"/>
        <w:lang w:val="en-US"/>
      </w:rPr>
      <w:t>/</w:t>
    </w:r>
    <w:r w:rsidR="00845D2A">
      <w:rPr>
        <w:rFonts w:eastAsia="Arial" w:cs="Arial"/>
        <w:color w:val="000000"/>
        <w:sz w:val="18"/>
        <w:szCs w:val="18"/>
      </w:rPr>
      <w:fldChar w:fldCharType="begin"/>
    </w:r>
    <w:r w:rsidR="00845D2A" w:rsidRPr="00845D2A">
      <w:rPr>
        <w:rFonts w:eastAsia="Arial" w:cs="Arial"/>
        <w:color w:val="000000"/>
        <w:sz w:val="18"/>
        <w:szCs w:val="18"/>
        <w:lang w:val="en-US"/>
      </w:rPr>
      <w:instrText>NUMPAGES</w:instrText>
    </w:r>
    <w:r w:rsidR="00845D2A">
      <w:rPr>
        <w:rFonts w:eastAsia="Arial" w:cs="Arial"/>
        <w:color w:val="000000"/>
        <w:sz w:val="18"/>
        <w:szCs w:val="18"/>
      </w:rPr>
      <w:fldChar w:fldCharType="separate"/>
    </w:r>
    <w:r w:rsidR="00845D2A" w:rsidRPr="00845D2A">
      <w:rPr>
        <w:rFonts w:eastAsia="Arial" w:cs="Arial"/>
        <w:color w:val="000000"/>
        <w:sz w:val="18"/>
        <w:szCs w:val="18"/>
        <w:lang w:val="en-US"/>
      </w:rPr>
      <w:t>4</w:t>
    </w:r>
    <w:r w:rsidR="00845D2A">
      <w:rPr>
        <w:rFonts w:eastAsia="Arial" w:cs="Arial"/>
        <w:color w:val="000000"/>
        <w:sz w:val="18"/>
        <w:szCs w:val="18"/>
      </w:rPr>
      <w:fldChar w:fldCharType="end"/>
    </w:r>
  </w:p>
  <w:p w14:paraId="77467BF6" w14:textId="77777777" w:rsidR="000A67BF" w:rsidRPr="00845D2A" w:rsidRDefault="000A67BF" w:rsidP="00812FA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BE3D" w14:textId="77777777" w:rsidR="00081581" w:rsidRDefault="00081581" w:rsidP="00317191">
      <w:pPr>
        <w:spacing w:line="240" w:lineRule="auto"/>
      </w:pPr>
      <w:r>
        <w:separator/>
      </w:r>
    </w:p>
  </w:footnote>
  <w:footnote w:type="continuationSeparator" w:id="0">
    <w:p w14:paraId="56CF9564" w14:textId="77777777" w:rsidR="00081581" w:rsidRDefault="00081581" w:rsidP="0031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F3F8" w14:textId="5AECAB46" w:rsidR="007D2BA8" w:rsidRDefault="007D2BA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38C8F" wp14:editId="376F3E2D">
          <wp:simplePos x="0" y="0"/>
          <wp:positionH relativeFrom="column">
            <wp:posOffset>-899232</wp:posOffset>
          </wp:positionH>
          <wp:positionV relativeFrom="paragraph">
            <wp:posOffset>-445135</wp:posOffset>
          </wp:positionV>
          <wp:extent cx="7560000" cy="986400"/>
          <wp:effectExtent l="0" t="0" r="317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47E97"/>
    <w:multiLevelType w:val="hybridMultilevel"/>
    <w:tmpl w:val="7DDAA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3295"/>
    <w:multiLevelType w:val="hybridMultilevel"/>
    <w:tmpl w:val="64CC4D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657">
    <w:abstractNumId w:val="1"/>
  </w:num>
  <w:num w:numId="2" w16cid:durableId="1002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1"/>
    <w:rsid w:val="00070B00"/>
    <w:rsid w:val="00081581"/>
    <w:rsid w:val="0009002B"/>
    <w:rsid w:val="000A67BF"/>
    <w:rsid w:val="000E16D8"/>
    <w:rsid w:val="001204DB"/>
    <w:rsid w:val="00225DC4"/>
    <w:rsid w:val="00231678"/>
    <w:rsid w:val="00263945"/>
    <w:rsid w:val="00317191"/>
    <w:rsid w:val="0036171D"/>
    <w:rsid w:val="00373A72"/>
    <w:rsid w:val="003C4D2E"/>
    <w:rsid w:val="003D2D06"/>
    <w:rsid w:val="004323A8"/>
    <w:rsid w:val="00442302"/>
    <w:rsid w:val="005161A4"/>
    <w:rsid w:val="00524457"/>
    <w:rsid w:val="00536E93"/>
    <w:rsid w:val="00563BC0"/>
    <w:rsid w:val="005E69C8"/>
    <w:rsid w:val="00745484"/>
    <w:rsid w:val="00781E6A"/>
    <w:rsid w:val="007D2BA8"/>
    <w:rsid w:val="007F6046"/>
    <w:rsid w:val="00812FA3"/>
    <w:rsid w:val="0083539D"/>
    <w:rsid w:val="0083543A"/>
    <w:rsid w:val="00842B82"/>
    <w:rsid w:val="00845D2A"/>
    <w:rsid w:val="00885D06"/>
    <w:rsid w:val="008E1507"/>
    <w:rsid w:val="009106DD"/>
    <w:rsid w:val="009556D2"/>
    <w:rsid w:val="009C2348"/>
    <w:rsid w:val="009E6A2F"/>
    <w:rsid w:val="00B636F0"/>
    <w:rsid w:val="00B67B0B"/>
    <w:rsid w:val="00C0522F"/>
    <w:rsid w:val="00D209B1"/>
    <w:rsid w:val="00D47FB7"/>
    <w:rsid w:val="00D83FDF"/>
    <w:rsid w:val="00DB7B36"/>
    <w:rsid w:val="00DD0602"/>
    <w:rsid w:val="00EB75FD"/>
    <w:rsid w:val="00F86E90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DB6C"/>
  <w15:chartTrackingRefBased/>
  <w15:docId w15:val="{19605F7E-ACC6-421B-A8C4-34BA80AF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191"/>
    <w:pPr>
      <w:spacing w:after="0"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9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9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9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9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9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9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9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9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9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9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9B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171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191"/>
  </w:style>
  <w:style w:type="paragraph" w:styleId="Fuzeile">
    <w:name w:val="footer"/>
    <w:basedOn w:val="Standard"/>
    <w:link w:val="FuzeileZchn"/>
    <w:uiPriority w:val="99"/>
    <w:unhideWhenUsed/>
    <w:rsid w:val="003171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317191"/>
  </w:style>
  <w:style w:type="table" w:styleId="Tabellenraster">
    <w:name w:val="Table Grid"/>
    <w:basedOn w:val="NormaleTabelle"/>
    <w:uiPriority w:val="39"/>
    <w:rsid w:val="0031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3D2D06"/>
    <w:pPr>
      <w:spacing w:after="0" w:line="240" w:lineRule="auto"/>
    </w:pPr>
    <w:rPr>
      <w:rFonts w:ascii="IBM Plex Sans" w:eastAsia="IBM Plex Sans" w:hAnsi="IBM Plex Sans" w:cs="Times New Roman"/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- Universitätsmedizin Berlin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Wissler, Susanne</dc:creator>
  <cp:keywords/>
  <dc:description/>
  <cp:lastModifiedBy>Wissler, Susanne</cp:lastModifiedBy>
  <cp:revision>5</cp:revision>
  <dcterms:created xsi:type="dcterms:W3CDTF">2026-05-18T06:26:00Z</dcterms:created>
  <dcterms:modified xsi:type="dcterms:W3CDTF">2026-05-18T07:32:00Z</dcterms:modified>
</cp:coreProperties>
</file>